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6F5C"/>
          <w:sz w:val="44"/>
          <w:szCs w:val="44"/>
        </w:rPr>
        <w:t xml:space="preserve">Pflegetagebuch</w:t>
      </w:r>
    </w:p>
    <w:p>
      <w:pPr>
        <w:spacing w:after="200" w:before="0" w:line="280"/>
      </w:pPr>
      <w:r>
        <w:rPr>
          <w:rFonts w:ascii="Arial" w:cs="Arial" w:eastAsia="Arial" w:hAnsi="Arial"/>
          <w:sz w:val="24"/>
          <w:szCs w:val="24"/>
        </w:rPr>
        <w:t xml:space="preserve">Für Begutachtung, Widerspruch oder Höherstufung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200"/>
        <w:gridCol w:w="2200"/>
        <w:gridCol w:w="3400"/>
        <w:gridCol w:w="3400"/>
      </w:tblGrid>
      <w:tr>
        <w:trPr>
          <w:cantSplit/>
          <w:tblHeader/>
        </w:trPr>
        <w:tc>
          <w:tcPr>
            <w:tcW w:type="dxa" w:w="3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Pflegebedürftige Person</w:t>
            </w:r>
          </w:p>
        </w:tc>
        <w:tc>
          <w:tcPr>
            <w:tcW w:type="dxa" w:w="22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</w:p>
        </w:tc>
        <w:tc>
          <w:tcPr>
            <w:tcW w:type="dxa" w:w="22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Aktueller Pflegegrad</w:t>
            </w:r>
          </w:p>
        </w:tc>
        <w:tc>
          <w:tcPr>
            <w:tcW w:type="dxa" w:w="34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Zeitraum des Tagebuchs</w:t>
            </w:r>
          </w:p>
        </w:tc>
        <w:tc>
          <w:tcPr>
            <w:tcW w:type="dxa" w:w="34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Geführt von</w:t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pStyle w:val="Heading2"/>
        <w:keepNext/>
        <w:spacing w:after="100" w:before="160"/>
      </w:pPr>
      <w:r>
        <w:rPr>
          <w:rFonts w:ascii="Arial" w:cs="Arial" w:eastAsia="Arial" w:hAnsi="Arial"/>
          <w:b/>
          <w:bCs/>
          <w:color w:val="1F6F5C"/>
          <w:sz w:val="24"/>
          <w:szCs w:val="24"/>
        </w:rPr>
        <w:t xml:space="preserve">So führen Sie das Tagebuch</w:t>
      </w:r>
    </w:p>
    <w:p>
      <w:pPr>
        <w:pStyle w:val="ListParagraph"/>
        <w:numPr>
          <w:ilvl w:val="0"/>
          <w:numId w:val="2"/>
        </w:numPr>
        <w:spacing w:after="50" w:before="0" w:line="280"/>
      </w:pPr>
      <w:r>
        <w:rPr>
          <w:rFonts w:ascii="Arial" w:cs="Arial" w:eastAsia="Arial" w:hAnsi="Arial"/>
          <w:sz w:val="20"/>
          <w:szCs w:val="20"/>
        </w:rPr>
        <w:t xml:space="preserve">Führen Sie es mindestens 7, besser 14 Tage lang, möglichst zeitnah. Tragen Sie auch schlechte Tage und die Nacht ein.</w:t>
      </w:r>
    </w:p>
    <w:p>
      <w:pPr>
        <w:pStyle w:val="ListParagraph"/>
        <w:numPr>
          <w:ilvl w:val="0"/>
          <w:numId w:val="2"/>
        </w:numPr>
        <w:spacing w:after="50" w:before="0" w:line="280"/>
      </w:pPr>
      <w:r>
        <w:rPr>
          <w:rFonts w:ascii="Arial" w:cs="Arial" w:eastAsia="Arial" w:hAnsi="Arial"/>
          <w:sz w:val="20"/>
          <w:szCs w:val="20"/>
        </w:rPr>
        <w:t xml:space="preserve">Wichtig ist nicht, wie viele Minuten eine Hilfe dauert, sondern was die Person selbst kann und welche Art von Hilfe sie braucht. So bewertet der Medizinische Dienst seit 2017.</w:t>
      </w:r>
    </w:p>
    <w:p>
      <w:pPr>
        <w:pStyle w:val="ListParagraph"/>
        <w:numPr>
          <w:ilvl w:val="0"/>
          <w:numId w:val="2"/>
        </w:numPr>
        <w:spacing w:after="50" w:before="0" w:line="280"/>
      </w:pPr>
      <w:r>
        <w:rPr>
          <w:rFonts w:ascii="Arial" w:cs="Arial" w:eastAsia="Arial" w:hAnsi="Arial"/>
          <w:sz w:val="20"/>
          <w:szCs w:val="20"/>
        </w:rPr>
        <w:t xml:space="preserve">Auch Anleiten, Erinnern, Beaufsichtigen und Dabeibleiben ist Hilfe. Schreiben Sie es auf, auch wenn Sie „nur“ daneben stehen.</w:t>
      </w:r>
    </w:p>
    <w:p>
      <w:pPr>
        <w:pStyle w:val="ListParagraph"/>
        <w:numPr>
          <w:ilvl w:val="0"/>
          <w:numId w:val="2"/>
        </w:numPr>
        <w:spacing w:after="50" w:before="0" w:line="280"/>
      </w:pPr>
      <w:r>
        <w:rPr>
          <w:rFonts w:ascii="Arial" w:cs="Arial" w:eastAsia="Arial" w:hAnsi="Arial"/>
          <w:sz w:val="20"/>
          <w:szCs w:val="20"/>
        </w:rPr>
        <w:t xml:space="preserve">Beschreiben Sie ehrlich und konkret: „Kann Knöpfe nicht schließen“ statt „braucht Hilfe beim Anziehen“.</w:t>
      </w:r>
    </w:p>
    <w:p>
      <w:pPr>
        <w:pStyle w:val="ListParagraph"/>
        <w:numPr>
          <w:ilvl w:val="0"/>
          <w:numId w:val="2"/>
        </w:numPr>
        <w:spacing w:after="50" w:before="0" w:line="280"/>
      </w:pPr>
      <w:r>
        <w:rPr>
          <w:rFonts w:ascii="Arial" w:cs="Arial" w:eastAsia="Arial" w:hAnsi="Arial"/>
          <w:sz w:val="20"/>
          <w:szCs w:val="20"/>
        </w:rPr>
        <w:t xml:space="preserve">Bei Kindern: Vergleichen Sie mit gleichaltrigen, gesunden Kindern. Eingetragen wird nur der Bedarf, der darüber hinausgeht.</w:t>
      </w:r>
    </w:p>
    <w:p>
      <w:pPr>
        <w:pStyle w:val="ListParagraph"/>
        <w:numPr>
          <w:ilvl w:val="0"/>
          <w:numId w:val="2"/>
        </w:numPr>
        <w:spacing w:after="120" w:before="0" w:line="280"/>
      </w:pPr>
      <w:r>
        <w:rPr>
          <w:rFonts w:ascii="Arial" w:cs="Arial" w:eastAsia="Arial" w:hAnsi="Arial"/>
          <w:sz w:val="20"/>
          <w:szCs w:val="20"/>
        </w:rPr>
        <w:t xml:space="preserve">Legen Sie eine Kopie des Tagebuchs dem Widerspruch oder dem Höherstufungsantrag bei und halten Sie es bei der Begutachtung bereit.</w:t>
      </w:r>
    </w:p>
    <w:p>
      <w:pPr>
        <w:pStyle w:val="Heading2"/>
        <w:keepNext/>
        <w:spacing w:after="100" w:before="160"/>
      </w:pPr>
      <w:r>
        <w:rPr>
          <w:rFonts w:ascii="Arial" w:cs="Arial" w:eastAsia="Arial" w:hAnsi="Arial"/>
          <w:b/>
          <w:bCs/>
          <w:color w:val="1F6F5C"/>
          <w:sz w:val="24"/>
          <w:szCs w:val="24"/>
        </w:rPr>
        <w:t xml:space="preserve">Worauf der Gutachter schaut (die sechs Module)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0600"/>
      </w:tblGrid>
      <w:tr>
        <w:trPr>
          <w:tblHeader/>
        </w:trPr>
        <w:tc>
          <w:tcPr>
            <w:tcW w:type="dxa" w:w="42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Modul</w:t>
            </w:r>
          </w:p>
        </w:tc>
        <w:tc>
          <w:tcPr>
            <w:tcW w:type="dxa" w:w="10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Beispiele, die Sie notieren sollten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 Mobilität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Aufstehen, Umsetzen, Gehen in der Wohnung, Treppensteigen, Lagewechsel im Bett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 Kognitive und kommunikative Fähigkeiten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Orientierung, Erinnern, Entscheidungen treffen, Gefahren erkennen, Gespräche verstehen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 Verhaltensweisen und psychische Problemlagen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Nächtliche Unruhe, Ängste, Wut oder Abwehr, Weglaufen, selbstverletzendes Verhalten (wie oft?)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 Selbstversorgung (zählt am stärksten)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Waschen, Duschen, An- und Auskleiden, Essen, Trinken, Toilettengang, Inkontinenz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 Krankheits- und therapiebedingte Anforderungen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Medikamente, Blutzucker, Inhalieren, Verbände, Therapien und Arztbesuche (mit Wegezeit)</w:t>
            </w:r>
          </w:p>
        </w:tc>
      </w:tr>
      <w:tr>
        <w:trPr>
          <w:cantSplit/>
        </w:trPr>
        <w:tc>
          <w:tcPr>
            <w:tcW w:type="dxa" w:w="4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 Alltagsleben und soziale Kontakte</w:t>
            </w:r>
          </w:p>
        </w:tc>
        <w:tc>
          <w:tcPr>
            <w:tcW w:type="dxa" w:w="10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Tagesablauf planen, sich beschäftigen, Kontakt zu anderen halten, Ruhen und Schlafen</w:t>
            </w:r>
          </w:p>
        </w:tc>
      </w:tr>
    </w:tbl>
    <w:p>
      <w:pPr>
        <w:keepNext/>
        <w:spacing w:after="60" w:before="16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So sieht ein ausgefüllter Eintrag aus: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</w:trPr>
        <w:tc>
          <w:tcPr>
            <w:tcW w:type="dxa" w:w="11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07:15</w:t>
            </w:r>
          </w:p>
        </w:tc>
        <w:tc>
          <w:tcPr>
            <w:tcW w:type="dxa" w:w="30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Waschen am Waschbecken</w:t>
            </w:r>
          </w:p>
        </w:tc>
        <w:tc>
          <w:tcPr>
            <w:tcW w:type="dxa" w:w="30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Gesicht selbst, Rücken und Beine nicht</w:t>
            </w:r>
          </w:p>
        </w:tc>
        <w:tc>
          <w:tcPr>
            <w:tcW w:type="dxa" w:w="17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T</w:t>
            </w:r>
          </w:p>
        </w:tc>
        <w:tc>
          <w:tcPr>
            <w:tcW w:type="dxa" w:w="37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Kann sich nicht vorbeugen, vergisst Handlungsschritte</w:t>
            </w:r>
          </w:p>
        </w:tc>
        <w:tc>
          <w:tcPr>
            <w:tcW w:type="dxa" w:w="2300"/>
            <w:shd w:fill="F4F7F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5B6770"/>
                <w:sz w:val="16"/>
                <w:szCs w:val="16"/>
              </w:rPr>
              <w:t xml:space="preserve">Tochter</w:t>
            </w:r>
          </w:p>
        </w:tc>
      </w:tr>
    </w:tbl>
    <w:p>
      <w:pPr>
        <w:pBdr>
          <w:left w:val="single" w:color="1F6F5C" w:sz="12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Diese Vorlage ist eine allgemeine Hilfe und ersetzt keine Beratung. Kostenlose Beratung bieten die Pflegeberatung Ihrer Pflegekasse und die Pflegestützpunkte.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1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2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3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4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5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6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Tag 7</w:t>
      </w:r>
      <w:r>
        <w:rPr>
          <w:rFonts w:ascii="Arial" w:cs="Arial" w:eastAsia="Arial" w:hAnsi="Arial"/>
          <w:sz w:val="18"/>
          <w:szCs w:val="18"/>
        </w:rPr>
        <w:t xml:space="preserve">     Datum: [__.__.____]     Verfassung heute: ☐ guter Tag   ☐ normaler Tag   ☐ schlechter Tag</w:t>
      </w:r>
    </w:p>
    <w:p>
      <w:pPr>
        <w:spacing w:after="80" w:before="0" w:line="280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Art der Hilfe: A = Anleiten/Erinnern · B = Beaufsichtigen/Dabeibleiben · T = Teilweise übernehmen · V = Vollständig übernehmen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3000"/>
        <w:gridCol w:w="1700"/>
        <w:gridCol w:w="3700"/>
        <w:gridCol w:w="2300"/>
      </w:tblGrid>
      <w:tr>
        <w:trPr>
          <w:cantSplit/>
          <w:tblHeader/>
        </w:trPr>
        <w:tc>
          <w:tcPr>
            <w:tcW w:type="dxa" w:w="11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stand an? (Tätigkeit)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konnte die Person selbst?</w:t>
            </w:r>
          </w:p>
        </w:tc>
        <w:tc>
          <w:tcPr>
            <w:tcW w:type="dxa" w:w="1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 (A / B / T / V)</w:t>
            </w:r>
          </w:p>
        </w:tc>
        <w:tc>
          <w:tcPr>
            <w:tcW w:type="dxa" w:w="3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Warum war Hilfe nötig?</w:t>
            </w:r>
          </w:p>
        </w:tc>
        <w:tc>
          <w:tcPr>
            <w:tcW w:type="dxa" w:w="2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hat geholfen?</w:t>
            </w:r>
          </w:p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80" w:hRule="atLeast"/>
        </w:trPr>
        <w:tc>
          <w:tcPr>
            <w:tcW w:type="dxa" w:w="11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2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Nacht (22 bis 6 Uhr): Wie oft wurde geholfen, wobei?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00"/>
        <w:gridCol w:w="2500"/>
        <w:gridCol w:w="3000"/>
      </w:tblGrid>
      <w:tr>
        <w:trPr>
          <w:cantSplit/>
          <w:tblHeader/>
        </w:trPr>
        <w:tc>
          <w:tcPr>
            <w:tcW w:type="dxa" w:w="1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Uhrzeit</w:t>
            </w:r>
          </w:p>
        </w:tc>
        <w:tc>
          <w:tcPr>
            <w:tcW w:type="dxa" w:w="7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Anlass (z. B. Toilette, Unruhe, Umlagern, Angst)</w:t>
            </w:r>
          </w:p>
        </w:tc>
        <w:tc>
          <w:tcPr>
            <w:tcW w:type="dxa" w:w="25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der Hilfe</w:t>
            </w:r>
          </w:p>
        </w:tc>
        <w:tc>
          <w:tcPr>
            <w:tcW w:type="dxa" w:w="3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ungefähr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r>
        <w:br w:type="page"/>
      </w:r>
    </w:p>
    <w:p>
      <w:pPr>
        <w:pStyle w:val="Heading2"/>
        <w:keepNext/>
        <w:spacing w:after="100" w:before="160"/>
      </w:pPr>
      <w:r>
        <w:rPr>
          <w:rFonts w:ascii="Arial" w:cs="Arial" w:eastAsia="Arial" w:hAnsi="Arial"/>
          <w:b/>
          <w:bCs/>
          <w:color w:val="1F6F5C"/>
          <w:sz w:val="26"/>
          <w:szCs w:val="26"/>
        </w:rPr>
        <w:t xml:space="preserve">Wochenübersicht: Verhalten und medizinische Versorgung</w:t>
      </w:r>
    </w:p>
    <w:p>
      <w:pPr>
        <w:spacing w:after="80" w:before="0" w:line="280"/>
      </w:pPr>
      <w:r>
        <w:rPr>
          <w:rFonts w:ascii="Arial" w:cs="Arial" w:eastAsia="Arial" w:hAnsi="Arial"/>
          <w:sz w:val="18"/>
          <w:szCs w:val="18"/>
        </w:rPr>
        <w:t xml:space="preserve">Modul 3 zählt, wie häufig ein Verhalten Hilfe oder Eingreifen erfordert. Modul 5 zählt, wie oft Maßnahmen nötig sind. Tragen Sie beides hier für die ganze Woche ein.</w:t>
      </w:r>
    </w:p>
    <w:p>
      <w:pPr>
        <w:keepNext/>
        <w:spacing w:after="60" w:before="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Verhalten und psychische Belastungen (Modul 3)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700"/>
        <w:gridCol w:w="700"/>
        <w:gridCol w:w="700"/>
        <w:gridCol w:w="700"/>
        <w:gridCol w:w="700"/>
        <w:gridCol w:w="700"/>
        <w:gridCol w:w="700"/>
        <w:gridCol w:w="5300"/>
      </w:tblGrid>
      <w:tr>
        <w:trPr>
          <w:cantSplit/>
          <w:tblHeader/>
        </w:trPr>
        <w:tc>
          <w:tcPr>
            <w:tcW w:type="dxa" w:w="4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Verhalten (z. B. nächtliche Unruhe, Angst, Abwehr bei der Pflege)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Do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Sa</w:t>
            </w:r>
          </w:p>
        </w:tc>
        <w:tc>
          <w:tcPr>
            <w:tcW w:type="dxa" w:w="7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</w:t>
            </w:r>
          </w:p>
        </w:tc>
        <w:tc>
          <w:tcPr>
            <w:tcW w:type="dxa" w:w="53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Was mussten Sie tun?</w:t>
            </w:r>
          </w:p>
        </w:tc>
      </w:tr>
      <w:tr>
        <w:trPr>
          <w:cantSplit/>
          <w:trHeight w:val="420" w:hRule="atLeast"/>
        </w:trPr>
        <w:tc>
          <w:tcPr>
            <w:tcW w:type="dxa" w:w="4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4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4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4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4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6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Medizinische Versorgung (Modul 5)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600"/>
        <w:gridCol w:w="2800"/>
        <w:gridCol w:w="2600"/>
      </w:tblGrid>
      <w:tr>
        <w:trPr>
          <w:cantSplit/>
          <w:tblHeader/>
        </w:trPr>
        <w:tc>
          <w:tcPr>
            <w:tcW w:type="dxa" w:w="6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Maßnahme (z. B. Medikamente geben, Blutzucker messen, Inhalation, Verband)</w:t>
            </w:r>
          </w:p>
        </w:tc>
        <w:tc>
          <w:tcPr>
            <w:tcW w:type="dxa" w:w="2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Wie oft pro Tag / Woche?</w:t>
            </w:r>
          </w:p>
        </w:tc>
        <w:tc>
          <w:tcPr>
            <w:tcW w:type="dxa" w:w="2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Selbst möglich? (ja / teilweise / nein)</w:t>
            </w:r>
          </w:p>
        </w:tc>
        <w:tc>
          <w:tcPr>
            <w:tcW w:type="dxa" w:w="2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Wer übernimmt?</w:t>
            </w:r>
          </w:p>
        </w:tc>
      </w:tr>
      <w:tr>
        <w:trPr>
          <w:cantSplit/>
          <w:trHeight w:val="420" w:hRule="atLeast"/>
        </w:trPr>
        <w:tc>
          <w:tcPr>
            <w:tcW w:type="dxa" w:w="6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6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6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6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6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keepNext/>
        <w:spacing w:after="60" w:before="160" w:line="2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Arzt-, Therapie- und Klinikbesuche (Modul 5)</w:t>
      </w:r>
    </w:p>
    <w:tbl>
      <w:tblPr>
        <w:tblW w:type="dxa" w:w="1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600"/>
        <w:gridCol w:w="2400"/>
        <w:gridCol w:w="5000"/>
      </w:tblGrid>
      <w:tr>
        <w:trPr>
          <w:cantSplit/>
          <w:tblHeader/>
        </w:trPr>
        <w:tc>
          <w:tcPr>
            <w:tcW w:type="dxa" w:w="18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Datum</w:t>
            </w:r>
          </w:p>
        </w:tc>
        <w:tc>
          <w:tcPr>
            <w:tcW w:type="dxa" w:w="56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Wohin? (Arzt, Physio, Ergo, Logo, Klinik)</w:t>
            </w:r>
          </w:p>
        </w:tc>
        <w:tc>
          <w:tcPr>
            <w:tcW w:type="dxa" w:w="24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Dauer inkl. Weg</w:t>
            </w:r>
          </w:p>
        </w:tc>
        <w:tc>
          <w:tcPr>
            <w:tcW w:type="dxa" w:w="5000"/>
            <w:shd w:fill="E3F1E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Begleitung nötig? Warum?</w:t>
            </w:r>
          </w:p>
        </w:tc>
      </w:tr>
      <w:tr>
        <w:trPr>
          <w:cantSplit/>
          <w:trHeight w:val="420" w:hRule="atLeast"/>
        </w:trP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rPr>
          <w:cantSplit/>
          <w:trHeight w:val="420" w:hRule="atLeast"/>
        </w:trP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2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dxa" w:w="5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sectPr>
      <w:headerReference w:type="default" r:id="rId7"/>
      <w:footerReference w:type="default" r:id="rId8"/>
      <w:pgSz w:w="16838" w:h="11906" w:orient="landscape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69E"/>
        <w:sz w:val="14"/>
        <w:szCs w:val="14"/>
      </w:rPr>
      <w:t xml:space="preserve">Stand: September 2026 · Seite </w:t>
    </w:r>
    <w:r>
      <w:rPr>
        <w:rFonts w:ascii="Arial" w:cs="Arial" w:eastAsia="Arial" w:hAnsi="Arial"/>
        <w:color w:val="8A969E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A969E"/>
        <w:sz w:val="14"/>
        <w:szCs w:val="14"/>
      </w:rPr>
      <w:t xml:space="preserve">Pflegetagebuch · Vorlage von Pflegesonar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Pflegetagebuch (Vorlage)</dc:title>
  <dc:creator>Pflegesonar</dc:creator>
  <cp:lastModifiedBy>Un-named</cp:lastModifiedBy>
  <cp:revision>1</cp:revision>
  <dcterms:created xsi:type="dcterms:W3CDTF">2026-09-25T04:50:19.205Z</dcterms:created>
  <dcterms:modified xsi:type="dcterms:W3CDTF">2026-09-25T04:50:19.205Z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